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C6F68" w:rsidRDefault="00AC6F68">
      <w:pPr>
        <w:pStyle w:val="BodyA"/>
        <w:jc w:val="center"/>
        <w:rPr>
          <w:b/>
          <w:bCs/>
          <w:sz w:val="30"/>
          <w:szCs w:val="30"/>
        </w:rPr>
      </w:pPr>
    </w:p>
    <w:p w:rsidR="00AC6F68" w:rsidRPr="005C7745" w:rsidRDefault="00FB7D26">
      <w:pPr>
        <w:pStyle w:val="BodyA"/>
        <w:jc w:val="center"/>
        <w:rPr>
          <w:b/>
          <w:bCs/>
          <w:sz w:val="40"/>
          <w:szCs w:val="40"/>
        </w:rPr>
      </w:pPr>
      <w:r w:rsidRPr="005C7745">
        <w:rPr>
          <w:b/>
          <w:bCs/>
          <w:sz w:val="40"/>
          <w:szCs w:val="40"/>
        </w:rPr>
        <w:t>ISOLATION TO INSPIRATION</w:t>
      </w:r>
    </w:p>
    <w:p w:rsidR="00AC6F68" w:rsidRDefault="00AC6F68">
      <w:pPr>
        <w:pStyle w:val="BodyA"/>
        <w:jc w:val="center"/>
        <w:rPr>
          <w:sz w:val="28"/>
          <w:szCs w:val="28"/>
        </w:rPr>
      </w:pPr>
    </w:p>
    <w:p w:rsidR="00AC6F68" w:rsidRDefault="00FB7D26">
      <w:pPr>
        <w:pStyle w:val="BodyA"/>
        <w:jc w:val="center"/>
        <w:rPr>
          <w:b/>
          <w:bCs/>
          <w:sz w:val="28"/>
          <w:szCs w:val="28"/>
        </w:rPr>
      </w:pPr>
      <w:r>
        <w:rPr>
          <w:b/>
          <w:bCs/>
          <w:sz w:val="28"/>
          <w:szCs w:val="28"/>
        </w:rPr>
        <w:t>By</w:t>
      </w:r>
    </w:p>
    <w:p w:rsidR="00AC6F68" w:rsidRDefault="00FB7D26">
      <w:pPr>
        <w:pStyle w:val="BodyA"/>
        <w:jc w:val="center"/>
        <w:rPr>
          <w:b/>
          <w:bCs/>
          <w:sz w:val="28"/>
          <w:szCs w:val="28"/>
        </w:rPr>
      </w:pPr>
      <w:r>
        <w:rPr>
          <w:b/>
          <w:bCs/>
          <w:sz w:val="28"/>
          <w:szCs w:val="28"/>
        </w:rPr>
        <w:t>Writing Works Wonders</w:t>
      </w:r>
    </w:p>
    <w:p w:rsidR="00AC6F68" w:rsidRDefault="00AC6F68">
      <w:pPr>
        <w:pStyle w:val="Body"/>
        <w:rPr>
          <w:rFonts w:ascii="Calibri" w:eastAsia="Calibri" w:hAnsi="Calibri" w:cs="Calibri"/>
          <w:sz w:val="28"/>
          <w:szCs w:val="28"/>
          <w14:textOutline w14:w="12700" w14:cap="flat" w14:cmpd="sng" w14:algn="ctr">
            <w14:noFill/>
            <w14:prstDash w14:val="solid"/>
            <w14:miter w14:lim="400000"/>
          </w14:textOutline>
        </w:rPr>
      </w:pPr>
    </w:p>
    <w:p w:rsidR="00D17526" w:rsidRDefault="00D17526">
      <w:pPr>
        <w:pStyle w:val="Body"/>
        <w:rPr>
          <w:rFonts w:ascii="Calibri" w:hAnsi="Calibri"/>
          <w:sz w:val="28"/>
          <w:szCs w:val="28"/>
          <w14:textOutline w14:w="12700" w14:cap="flat" w14:cmpd="sng" w14:algn="ctr">
            <w14:noFill/>
            <w14:prstDash w14:val="solid"/>
            <w14:miter w14:lim="400000"/>
          </w14:textOutline>
        </w:rPr>
      </w:pPr>
    </w:p>
    <w:p w:rsidR="008E4749" w:rsidRDefault="008E4749">
      <w:pPr>
        <w:pStyle w:val="Body"/>
        <w:rPr>
          <w:rFonts w:ascii="Calibri" w:hAnsi="Calibri"/>
          <w:sz w:val="28"/>
          <w:szCs w:val="28"/>
          <w14:textOutline w14:w="12700" w14:cap="flat" w14:cmpd="sng" w14:algn="ctr">
            <w14:noFill/>
            <w14:prstDash w14:val="solid"/>
            <w14:miter w14:lim="400000"/>
          </w14:textOutline>
        </w:rPr>
      </w:pPr>
    </w:p>
    <w:p w:rsidR="00764539" w:rsidRDefault="00764539">
      <w:pPr>
        <w:pStyle w:val="Body"/>
        <w:rPr>
          <w:rFonts w:ascii="Calibri" w:hAnsi="Calibri"/>
          <w:sz w:val="28"/>
          <w:szCs w:val="28"/>
          <w14:textOutline w14:w="12700" w14:cap="flat" w14:cmpd="sng" w14:algn="ctr">
            <w14:noFill/>
            <w14:prstDash w14:val="solid"/>
            <w14:miter w14:lim="400000"/>
          </w14:textOutline>
        </w:rPr>
      </w:pPr>
    </w:p>
    <w:p w:rsidR="00AC6F68" w:rsidRDefault="00FB7D26">
      <w:pPr>
        <w:pStyle w:val="Body"/>
        <w:rPr>
          <w:rStyle w:val="None"/>
          <w:rFonts w:ascii="Calibri" w:eastAsia="Calibri" w:hAnsi="Calibri" w:cs="Calibri"/>
          <w:sz w:val="28"/>
          <w:szCs w:val="28"/>
          <w14:textOutline w14:w="12700" w14:cap="flat" w14:cmpd="sng" w14:algn="ctr">
            <w14:noFill/>
            <w14:prstDash w14:val="solid"/>
            <w14:miter w14:lim="400000"/>
          </w14:textOutline>
        </w:rPr>
      </w:pPr>
      <w:r>
        <w:rPr>
          <w:rFonts w:ascii="Calibri" w:hAnsi="Calibri"/>
          <w:sz w:val="28"/>
          <w:szCs w:val="28"/>
          <w14:textOutline w14:w="12700" w14:cap="flat" w14:cmpd="sng" w14:algn="ctr">
            <w14:noFill/>
            <w14:prstDash w14:val="solid"/>
            <w14:miter w14:lim="400000"/>
          </w14:textOutline>
        </w:rPr>
        <w:t xml:space="preserve">Website:  </w:t>
      </w:r>
      <w:hyperlink r:id="rId7" w:history="1">
        <w:r>
          <w:rPr>
            <w:rStyle w:val="Hyperlink0"/>
            <w:rFonts w:eastAsia="Arial Unicode MS" w:cs="Arial Unicode MS"/>
          </w:rPr>
          <w:t>www.WritingWorksWonders.com</w:t>
        </w:r>
      </w:hyperlink>
    </w:p>
    <w:p w:rsidR="00AC6F68" w:rsidRDefault="00FB7D26">
      <w:pPr>
        <w:pStyle w:val="Body"/>
        <w:rPr>
          <w:rStyle w:val="Hyperlink0"/>
        </w:rPr>
      </w:pPr>
      <w:r>
        <w:rPr>
          <w:rStyle w:val="None"/>
          <w:rFonts w:ascii="Calibri" w:hAnsi="Calibri"/>
          <w:sz w:val="28"/>
          <w:szCs w:val="28"/>
          <w14:textOutline w14:w="12700" w14:cap="flat" w14:cmpd="sng" w14:algn="ctr">
            <w14:noFill/>
            <w14:prstDash w14:val="solid"/>
            <w14:miter w14:lim="400000"/>
          </w14:textOutline>
        </w:rPr>
        <w:t xml:space="preserve">Email: </w:t>
      </w:r>
      <w:hyperlink r:id="rId8" w:history="1">
        <w:r>
          <w:rPr>
            <w:rStyle w:val="Hyperlink0"/>
            <w:rFonts w:eastAsia="Arial Unicode MS" w:cs="Arial Unicode MS"/>
          </w:rPr>
          <w:t>Writingworkspodcast@gmail.com</w:t>
        </w:r>
      </w:hyperlink>
    </w:p>
    <w:p w:rsidR="00BB1E85" w:rsidRDefault="00BB1E85" w:rsidP="00F37E42">
      <w:pPr>
        <w:pStyle w:val="Body"/>
        <w:rPr>
          <w:rFonts w:ascii="Calibri" w:hAnsi="Calibri"/>
          <w:sz w:val="28"/>
          <w:szCs w:val="28"/>
          <w14:textOutline w14:w="12700" w14:cap="flat" w14:cmpd="sng" w14:algn="ctr">
            <w14:noFill/>
            <w14:prstDash w14:val="solid"/>
            <w14:miter w14:lim="400000"/>
          </w14:textOutline>
        </w:rPr>
      </w:pPr>
      <w:r>
        <w:rPr>
          <w:rStyle w:val="None"/>
          <w:sz w:val="28"/>
          <w:szCs w:val="28"/>
        </w:rPr>
        <w:t>Co-hosts: Cheryl McNeil Fisher &amp;  Kathleen P. King</w:t>
      </w:r>
    </w:p>
    <w:p w:rsidR="00AC6F68" w:rsidRDefault="00AC6F68">
      <w:pPr>
        <w:pStyle w:val="Body"/>
        <w:rPr>
          <w:rStyle w:val="None"/>
          <w:rFonts w:ascii="Calibri" w:eastAsia="Calibri" w:hAnsi="Calibri" w:cs="Calibri"/>
          <w:sz w:val="28"/>
          <w:szCs w:val="28"/>
          <w14:textOutline w14:w="12700" w14:cap="flat" w14:cmpd="sng" w14:algn="ctr">
            <w14:noFill/>
            <w14:prstDash w14:val="solid"/>
            <w14:miter w14:lim="400000"/>
          </w14:textOutline>
        </w:rPr>
      </w:pPr>
    </w:p>
    <w:p w:rsidR="00BB1E85" w:rsidRDefault="00BB1E85">
      <w:pPr>
        <w:pStyle w:val="Body"/>
        <w:rPr>
          <w:rStyle w:val="None"/>
          <w:rFonts w:ascii="Calibri" w:eastAsia="Calibri" w:hAnsi="Calibri" w:cs="Calibri"/>
          <w:sz w:val="28"/>
          <w:szCs w:val="28"/>
          <w14:textOutline w14:w="12700" w14:cap="flat" w14:cmpd="sng" w14:algn="ctr">
            <w14:noFill/>
            <w14:prstDash w14:val="solid"/>
            <w14:miter w14:lim="400000"/>
          </w14:textOutline>
        </w:rPr>
      </w:pPr>
    </w:p>
    <w:p w:rsidR="00AC6F68" w:rsidRPr="001B1A7F" w:rsidRDefault="00FB7D26">
      <w:pPr>
        <w:pStyle w:val="BodyA"/>
        <w:rPr>
          <w:rStyle w:val="None"/>
          <w:sz w:val="28"/>
          <w:szCs w:val="28"/>
        </w:rPr>
      </w:pPr>
      <w:r>
        <w:rPr>
          <w:rStyle w:val="None"/>
          <w:sz w:val="28"/>
          <w:szCs w:val="28"/>
        </w:rPr>
        <w:t>The story of two author-educators experiencing sight-loss, who find a common vision of-encouraging, inspiring, and accelerating writers’  sharing and development through a global platform for author interviews</w:t>
      </w:r>
      <w:r w:rsidR="008E4749">
        <w:rPr>
          <w:rStyle w:val="None"/>
          <w:sz w:val="28"/>
          <w:szCs w:val="28"/>
        </w:rPr>
        <w:t xml:space="preserve">, </w:t>
      </w:r>
      <w:r>
        <w:rPr>
          <w:rStyle w:val="None"/>
          <w:sz w:val="28"/>
          <w:szCs w:val="28"/>
        </w:rPr>
        <w:t>virtual workshops, open mic events and more.  Readers  also enjoy  the opportunity to interact with some of their favorite  authors, such as Dr. Patrick Taylor, Jodi Thomas, Pamela Kelley and beloved narrator Kristin Allison.</w:t>
      </w:r>
    </w:p>
    <w:p w:rsidR="00AC6F68" w:rsidRDefault="00AC6F68">
      <w:pPr>
        <w:pStyle w:val="BodyA"/>
        <w:rPr>
          <w:rStyle w:val="None"/>
        </w:rPr>
      </w:pPr>
    </w:p>
    <w:p w:rsidR="00AC6F68" w:rsidRDefault="00FB7D26">
      <w:pPr>
        <w:pStyle w:val="BodyA"/>
        <w:rPr>
          <w:rStyle w:val="None"/>
          <w:b/>
          <w:bCs/>
          <w:sz w:val="28"/>
          <w:szCs w:val="28"/>
        </w:rPr>
      </w:pPr>
      <w:r>
        <w:rPr>
          <w:rStyle w:val="None"/>
          <w:b/>
          <w:bCs/>
          <w:sz w:val="28"/>
          <w:szCs w:val="28"/>
        </w:rPr>
        <w:t>Beginnings</w:t>
      </w:r>
    </w:p>
    <w:p w:rsidR="00AC6F68" w:rsidRDefault="00FB7D26">
      <w:pPr>
        <w:pStyle w:val="BodyA"/>
        <w:rPr>
          <w:rStyle w:val="None"/>
          <w:sz w:val="28"/>
          <w:szCs w:val="28"/>
        </w:rPr>
      </w:pPr>
      <w:r>
        <w:rPr>
          <w:rStyle w:val="None"/>
          <w:sz w:val="28"/>
          <w:szCs w:val="28"/>
        </w:rPr>
        <w:t xml:space="preserve">Writing Works Wonders is the brainchild of Cheryl McNeill Fisher and was launched on ACB Community  calls in September 2020. </w:t>
      </w:r>
    </w:p>
    <w:p w:rsidR="00AC6F68" w:rsidRDefault="00AC6F68">
      <w:pPr>
        <w:pStyle w:val="BodyA"/>
        <w:rPr>
          <w:rStyle w:val="None"/>
          <w:sz w:val="28"/>
          <w:szCs w:val="28"/>
        </w:rPr>
      </w:pPr>
    </w:p>
    <w:p w:rsidR="00AC6F68" w:rsidRDefault="00FB7D26">
      <w:pPr>
        <w:pStyle w:val="BodyA"/>
        <w:rPr>
          <w:rStyle w:val="None"/>
          <w:sz w:val="28"/>
          <w:szCs w:val="28"/>
        </w:rPr>
      </w:pPr>
      <w:r>
        <w:rPr>
          <w:rStyle w:val="None"/>
          <w:sz w:val="28"/>
          <w:szCs w:val="28"/>
        </w:rPr>
        <w:t xml:space="preserve">Cheryl is an accomplished author of children’s books and, recently, a biography/memoire. Cheryl has been a member of ACB, GDUI, and other vision impairment  and writing associations for many years. One of her series communicate the experiences and resilience of people with visual impairments, </w:t>
      </w:r>
      <w:r>
        <w:rPr>
          <w:noProof/>
        </w:rPr>
        <w:drawing>
          <wp:anchor distT="0" distB="0" distL="0" distR="0" simplePos="0" relativeHeight="251659264" behindDoc="0" locked="0" layoutInCell="1" allowOverlap="1">
            <wp:simplePos x="0" y="0"/>
            <wp:positionH relativeFrom="page">
              <wp:posOffset>384823</wp:posOffset>
            </wp:positionH>
            <wp:positionV relativeFrom="page">
              <wp:posOffset>457199</wp:posOffset>
            </wp:positionV>
            <wp:extent cx="1667437" cy="1667437"/>
            <wp:effectExtent l="0" t="0" r="0" b="0"/>
            <wp:wrapThrough wrapText="bothSides" distL="0" distR="0">
              <wp:wrapPolygon edited="1">
                <wp:start x="0" y="0"/>
                <wp:lineTo x="0" y="21598"/>
                <wp:lineTo x="21598" y="21598"/>
                <wp:lineTo x="21598" y="0"/>
                <wp:lineTo x="0" y="0"/>
              </wp:wrapPolygon>
            </wp:wrapThrough>
            <wp:docPr id="1073741825" name="officeArt object" descr="Logo of the podcast Writing Works Wonders . It also states encouraging and inspiring you. Www.writingworkswonders.com"/>
            <wp:cNvGraphicFramePr/>
            <a:graphic xmlns:a="http://schemas.openxmlformats.org/drawingml/2006/main">
              <a:graphicData uri="http://schemas.openxmlformats.org/drawingml/2006/picture">
                <pic:pic xmlns:pic="http://schemas.openxmlformats.org/drawingml/2006/picture">
                  <pic:nvPicPr>
                    <pic:cNvPr id="1073741825" name="Logo of the podcast Writing Works Wonders . It also states encouraging and inspiring you. Www.writingworkswonders.com" descr="Logo of the podcast Writing Works Wonders . It also states encouraging and inspiring you. Www.writingworkswonders.com"/>
                    <pic:cNvPicPr>
                      <a:picLocks noChangeAspect="1"/>
                    </pic:cNvPicPr>
                  </pic:nvPicPr>
                  <pic:blipFill>
                    <a:blip r:embed="rId9"/>
                    <a:srcRect/>
                    <a:stretch>
                      <a:fillRect/>
                    </a:stretch>
                  </pic:blipFill>
                  <pic:spPr>
                    <a:xfrm>
                      <a:off x="0" y="0"/>
                      <a:ext cx="1667437" cy="1667437"/>
                    </a:xfrm>
                    <a:prstGeom prst="rect">
                      <a:avLst/>
                    </a:prstGeom>
                    <a:ln w="12700" cap="flat">
                      <a:noFill/>
                      <a:miter lim="400000"/>
                    </a:ln>
                    <a:effectLst/>
                  </pic:spPr>
                </pic:pic>
              </a:graphicData>
            </a:graphic>
          </wp:anchor>
        </w:drawing>
      </w:r>
      <w:r>
        <w:rPr>
          <w:rStyle w:val="None"/>
          <w:sz w:val="28"/>
          <w:szCs w:val="28"/>
        </w:rPr>
        <w:t xml:space="preserve"> through the words of Guide Dog Sammy.  She has increasingly focused on encouraging emerging and experienced writers. </w:t>
      </w:r>
    </w:p>
    <w:p w:rsidR="00AC6F68" w:rsidRDefault="00AC6F68">
      <w:pPr>
        <w:pStyle w:val="BodyA"/>
        <w:rPr>
          <w:rStyle w:val="None"/>
          <w:sz w:val="28"/>
          <w:szCs w:val="28"/>
        </w:rPr>
      </w:pPr>
    </w:p>
    <w:p w:rsidR="00AC6F68" w:rsidRDefault="00FB7D26">
      <w:pPr>
        <w:pStyle w:val="BodyA"/>
        <w:rPr>
          <w:rStyle w:val="None"/>
          <w:sz w:val="28"/>
          <w:szCs w:val="28"/>
        </w:rPr>
      </w:pPr>
      <w:r>
        <w:rPr>
          <w:rStyle w:val="None"/>
          <w:sz w:val="28"/>
          <w:szCs w:val="28"/>
        </w:rPr>
        <w:t xml:space="preserve">During the COVID-19 pandemic, when ACB Community began hosting Zoom calls on many different topics,  Cheryl  initiated a writing call.  By 2021, she had been hoping and praying persistently for someone with whom she could work. Someone who would have the same vision, work ethic, but  different skills to complement hers. </w:t>
      </w:r>
    </w:p>
    <w:p w:rsidR="00AC6F68" w:rsidRDefault="00FB7D26">
      <w:pPr>
        <w:pStyle w:val="BodyA"/>
        <w:rPr>
          <w:rStyle w:val="None"/>
          <w:sz w:val="28"/>
          <w:szCs w:val="28"/>
        </w:rPr>
      </w:pPr>
      <w:r>
        <w:rPr>
          <w:rStyle w:val="None"/>
          <w:sz w:val="28"/>
          <w:szCs w:val="28"/>
        </w:rPr>
        <w:t xml:space="preserve"> </w:t>
      </w:r>
    </w:p>
    <w:p w:rsidR="00AC6F68" w:rsidRDefault="00FB7D26">
      <w:pPr>
        <w:pStyle w:val="BodyA"/>
        <w:rPr>
          <w:rStyle w:val="None"/>
        </w:rPr>
      </w:pPr>
      <w:r>
        <w:rPr>
          <w:rStyle w:val="None"/>
          <w:sz w:val="28"/>
          <w:szCs w:val="28"/>
        </w:rPr>
        <w:t>In Writing Works Wonders,  the ACB Community call, Cheryl had cultivated a core group of talented writers, some of who were beginners and others quite advanced. These participants have been  essential in the continuing development of this transformative endeavor. In addition,</w:t>
      </w:r>
      <w:r>
        <w:rPr>
          <w:rStyle w:val="None"/>
          <w:sz w:val="28"/>
          <w:szCs w:val="28"/>
          <w:lang w:val="de-DE"/>
        </w:rPr>
        <w:t xml:space="preserve"> the ACB </w:t>
      </w:r>
      <w:r>
        <w:rPr>
          <w:rStyle w:val="None"/>
          <w:sz w:val="28"/>
          <w:szCs w:val="28"/>
        </w:rPr>
        <w:t>Community channel of  ACB Media (</w:t>
      </w:r>
      <w:proofErr w:type="spellStart"/>
      <w:r w:rsidR="001F61DF">
        <w:rPr>
          <w:rStyle w:val="None"/>
          <w:sz w:val="28"/>
          <w:szCs w:val="28"/>
        </w:rPr>
        <w:t>fka</w:t>
      </w:r>
      <w:proofErr w:type="spellEnd"/>
      <w:r>
        <w:rPr>
          <w:rStyle w:val="None"/>
          <w:sz w:val="28"/>
          <w:szCs w:val="28"/>
        </w:rPr>
        <w:t xml:space="preserve"> ACB Radio) provided invaluable support in technical aspects, including  streaming the interactive Zoom calls. The entire </w:t>
      </w:r>
      <w:r>
        <w:rPr>
          <w:rStyle w:val="None"/>
          <w:sz w:val="28"/>
          <w:szCs w:val="28"/>
        </w:rPr>
        <w:lastRenderedPageBreak/>
        <w:t>community, and world,  has been  adjusting to using virtual platforms to meet their social needs.</w:t>
      </w:r>
    </w:p>
    <w:p w:rsidR="00AC6F68" w:rsidRDefault="00FB7D26">
      <w:pPr>
        <w:pStyle w:val="BodyA"/>
        <w:rPr>
          <w:rStyle w:val="None"/>
          <w:b/>
          <w:bCs/>
          <w:sz w:val="28"/>
          <w:szCs w:val="28"/>
        </w:rPr>
      </w:pPr>
      <w:r>
        <w:rPr>
          <w:rStyle w:val="None"/>
          <w:b/>
          <w:bCs/>
          <w:sz w:val="28"/>
          <w:szCs w:val="28"/>
        </w:rPr>
        <w:t>Advancing</w:t>
      </w:r>
    </w:p>
    <w:p w:rsidR="00AC6F68" w:rsidRDefault="00FB7D26">
      <w:pPr>
        <w:pStyle w:val="BodyA"/>
        <w:rPr>
          <w:rStyle w:val="None"/>
          <w:sz w:val="28"/>
          <w:szCs w:val="28"/>
        </w:rPr>
      </w:pPr>
      <w:r>
        <w:rPr>
          <w:rStyle w:val="None"/>
          <w:sz w:val="28"/>
          <w:szCs w:val="28"/>
        </w:rPr>
        <w:t>In February of 2021, Dr. Kathy King suffered additional loss of sight and reached out to ACB through several community calls. When Kathy</w:t>
      </w:r>
      <w:r w:rsidR="00C93267">
        <w:rPr>
          <w:rStyle w:val="None"/>
          <w:sz w:val="28"/>
          <w:szCs w:val="28"/>
        </w:rPr>
        <w:t xml:space="preserve"> phoned into</w:t>
      </w:r>
      <w:r w:rsidR="00586DC0">
        <w:rPr>
          <w:rStyle w:val="None"/>
          <w:sz w:val="28"/>
          <w:szCs w:val="28"/>
        </w:rPr>
        <w:t xml:space="preserve">  Writing Works Wonders virtual session, she met</w:t>
      </w:r>
      <w:r>
        <w:rPr>
          <w:rStyle w:val="None"/>
          <w:sz w:val="28"/>
          <w:szCs w:val="28"/>
        </w:rPr>
        <w:t xml:space="preserve"> Cheryl and fellow authors</w:t>
      </w:r>
      <w:r w:rsidR="00586DC0">
        <w:rPr>
          <w:rStyle w:val="None"/>
          <w:sz w:val="28"/>
          <w:szCs w:val="28"/>
        </w:rPr>
        <w:t xml:space="preserve">. At that point, </w:t>
      </w:r>
      <w:r>
        <w:rPr>
          <w:rStyle w:val="None"/>
          <w:sz w:val="28"/>
          <w:szCs w:val="28"/>
        </w:rPr>
        <w:t xml:space="preserve">she knew that </w:t>
      </w:r>
      <w:r w:rsidR="00586DC0">
        <w:rPr>
          <w:rStyle w:val="None"/>
          <w:sz w:val="28"/>
          <w:szCs w:val="28"/>
        </w:rPr>
        <w:t xml:space="preserve">these </w:t>
      </w:r>
      <w:r>
        <w:rPr>
          <w:rStyle w:val="None"/>
          <w:sz w:val="28"/>
          <w:szCs w:val="28"/>
        </w:rPr>
        <w:t xml:space="preserve">people </w:t>
      </w:r>
      <w:r w:rsidR="00D443BD">
        <w:rPr>
          <w:rStyle w:val="None"/>
          <w:sz w:val="28"/>
          <w:szCs w:val="28"/>
        </w:rPr>
        <w:t xml:space="preserve"> had  </w:t>
      </w:r>
      <w:r>
        <w:rPr>
          <w:rStyle w:val="None"/>
          <w:sz w:val="28"/>
          <w:szCs w:val="28"/>
        </w:rPr>
        <w:t xml:space="preserve">similar goals, needs, and vision. Having published many books, </w:t>
      </w:r>
      <w:r w:rsidR="002720E8">
        <w:rPr>
          <w:rStyle w:val="None"/>
          <w:sz w:val="28"/>
          <w:szCs w:val="28"/>
        </w:rPr>
        <w:t>led</w:t>
      </w:r>
      <w:r>
        <w:rPr>
          <w:rStyle w:val="None"/>
          <w:sz w:val="28"/>
          <w:szCs w:val="28"/>
        </w:rPr>
        <w:t xml:space="preserve"> writing workshops and conferences worldwide, and recently retired from university professorship, she recognized an opportunity to use her expertise to continue to support writers.</w:t>
      </w:r>
    </w:p>
    <w:p w:rsidR="00AC6F68" w:rsidRDefault="00AC6F68">
      <w:pPr>
        <w:pStyle w:val="BodyA"/>
        <w:rPr>
          <w:rStyle w:val="None"/>
          <w:sz w:val="28"/>
          <w:szCs w:val="28"/>
        </w:rPr>
      </w:pPr>
    </w:p>
    <w:p w:rsidR="00AC6F68" w:rsidRDefault="00FB7D26">
      <w:pPr>
        <w:pStyle w:val="BodyA"/>
        <w:rPr>
          <w:rStyle w:val="None"/>
          <w:sz w:val="28"/>
          <w:szCs w:val="28"/>
        </w:rPr>
      </w:pPr>
      <w:r>
        <w:rPr>
          <w:rStyle w:val="None"/>
          <w:sz w:val="28"/>
          <w:szCs w:val="28"/>
        </w:rPr>
        <w:t>Kathy and Cheryl began talking and emailing that week. Very shortly, including a test run and many discussions,  Cheryl invited her to cohost the calls.</w:t>
      </w:r>
    </w:p>
    <w:p w:rsidR="00AC6F68" w:rsidRDefault="00AC6F68">
      <w:pPr>
        <w:pStyle w:val="BodyA"/>
        <w:rPr>
          <w:rStyle w:val="None"/>
          <w:sz w:val="28"/>
          <w:szCs w:val="28"/>
        </w:rPr>
      </w:pPr>
    </w:p>
    <w:p w:rsidR="00AC6F68" w:rsidRDefault="00FB7D26">
      <w:pPr>
        <w:pStyle w:val="BodyA"/>
        <w:rPr>
          <w:rStyle w:val="None"/>
          <w:sz w:val="28"/>
          <w:szCs w:val="28"/>
        </w:rPr>
      </w:pPr>
      <w:r>
        <w:rPr>
          <w:rStyle w:val="None"/>
          <w:sz w:val="28"/>
          <w:szCs w:val="28"/>
        </w:rPr>
        <w:t>The vision of Writing Works Wonders</w:t>
      </w:r>
      <w:r w:rsidR="00014FBF">
        <w:rPr>
          <w:rStyle w:val="None"/>
          <w:sz w:val="28"/>
          <w:szCs w:val="28"/>
        </w:rPr>
        <w:t xml:space="preserve">  </w:t>
      </w:r>
      <w:r>
        <w:rPr>
          <w:rStyle w:val="None"/>
          <w:sz w:val="28"/>
          <w:szCs w:val="28"/>
        </w:rPr>
        <w:t xml:space="preserve">has been refined, keeping </w:t>
      </w:r>
      <w:r w:rsidR="00014FBF">
        <w:rPr>
          <w:rStyle w:val="None"/>
          <w:sz w:val="28"/>
          <w:szCs w:val="28"/>
        </w:rPr>
        <w:t>t</w:t>
      </w:r>
      <w:r>
        <w:rPr>
          <w:rStyle w:val="None"/>
          <w:sz w:val="28"/>
          <w:szCs w:val="28"/>
        </w:rPr>
        <w:t>he fundamental commitment constant:  to encourage and support writers at all levels of experience with different abilities. This</w:t>
      </w:r>
      <w:r w:rsidR="00014FBF">
        <w:rPr>
          <w:rStyle w:val="None"/>
          <w:sz w:val="28"/>
          <w:szCs w:val="28"/>
        </w:rPr>
        <w:t xml:space="preserve"> vision </w:t>
      </w:r>
      <w:r>
        <w:rPr>
          <w:rStyle w:val="None"/>
          <w:sz w:val="28"/>
          <w:szCs w:val="28"/>
        </w:rPr>
        <w:t xml:space="preserve"> means both writers and readers benefit from the varied programming.</w:t>
      </w:r>
    </w:p>
    <w:p w:rsidR="00AC6F68" w:rsidRDefault="00FB7D26">
      <w:pPr>
        <w:pStyle w:val="BodyA"/>
        <w:rPr>
          <w:rStyle w:val="None"/>
          <w:sz w:val="28"/>
          <w:szCs w:val="28"/>
        </w:rPr>
      </w:pPr>
      <w:r>
        <w:rPr>
          <w:rStyle w:val="None"/>
          <w:sz w:val="28"/>
          <w:szCs w:val="28"/>
        </w:rPr>
        <w:t xml:space="preserve">   </w:t>
      </w:r>
    </w:p>
    <w:p w:rsidR="00AC6F68" w:rsidRDefault="00FB7D26">
      <w:pPr>
        <w:pStyle w:val="BodyA"/>
        <w:rPr>
          <w:rStyle w:val="None"/>
          <w:b/>
          <w:bCs/>
          <w:sz w:val="28"/>
          <w:szCs w:val="28"/>
        </w:rPr>
      </w:pPr>
      <w:r>
        <w:rPr>
          <w:rStyle w:val="None"/>
          <w:b/>
          <w:bCs/>
          <w:sz w:val="28"/>
          <w:szCs w:val="28"/>
        </w:rPr>
        <w:t>Reaching Further</w:t>
      </w:r>
    </w:p>
    <w:p w:rsidR="00AC6F68" w:rsidRDefault="00FB7D26">
      <w:pPr>
        <w:pStyle w:val="BodyA"/>
        <w:rPr>
          <w:rStyle w:val="None"/>
          <w:sz w:val="28"/>
          <w:szCs w:val="28"/>
        </w:rPr>
      </w:pPr>
      <w:r>
        <w:rPr>
          <w:rStyle w:val="None"/>
          <w:sz w:val="28"/>
          <w:szCs w:val="28"/>
        </w:rPr>
        <w:t>Cheryl and Kathy implemented their vision and carefully, but quickly,  fleshed out the scope and infrastructure of Writing Works Wonders</w:t>
      </w:r>
      <w:r w:rsidR="00D62BB1">
        <w:rPr>
          <w:rStyle w:val="None"/>
          <w:sz w:val="28"/>
          <w:szCs w:val="28"/>
        </w:rPr>
        <w:t xml:space="preserve">. A high priority was </w:t>
      </w:r>
      <w:r>
        <w:rPr>
          <w:rStyle w:val="None"/>
          <w:sz w:val="28"/>
          <w:szCs w:val="28"/>
        </w:rPr>
        <w:t xml:space="preserve"> to be able to repurpose their content and reach a larger audience. </w:t>
      </w:r>
    </w:p>
    <w:p w:rsidR="00AC6F68" w:rsidRDefault="00AC6F68">
      <w:pPr>
        <w:pStyle w:val="BodyA"/>
        <w:rPr>
          <w:rStyle w:val="None"/>
          <w:sz w:val="28"/>
          <w:szCs w:val="28"/>
        </w:rPr>
      </w:pPr>
    </w:p>
    <w:p w:rsidR="00AC6F68" w:rsidRDefault="00FB7D26">
      <w:pPr>
        <w:pStyle w:val="BodyA"/>
        <w:rPr>
          <w:rStyle w:val="None"/>
          <w:sz w:val="28"/>
          <w:szCs w:val="28"/>
        </w:rPr>
      </w:pPr>
      <w:r>
        <w:rPr>
          <w:rStyle w:val="None"/>
          <w:sz w:val="28"/>
          <w:szCs w:val="28"/>
        </w:rPr>
        <w:t>Leveraging their many skills, these women have accomplished all of these goals on a very slim budget. To increase flexibility</w:t>
      </w:r>
      <w:r w:rsidR="00FF4724">
        <w:rPr>
          <w:rStyle w:val="None"/>
          <w:sz w:val="28"/>
          <w:szCs w:val="28"/>
        </w:rPr>
        <w:t xml:space="preserve"> of their program</w:t>
      </w:r>
      <w:r>
        <w:rPr>
          <w:rStyle w:val="None"/>
          <w:sz w:val="28"/>
          <w:szCs w:val="28"/>
        </w:rPr>
        <w:t>, they purchased their own accounts for  Zoom and podcast hosting. They started editing the Zoom recordings before posting on the public podcast. They also  built a website to  house and consolidate all of these  essential</w:t>
      </w:r>
      <w:r w:rsidR="00A07A2A">
        <w:rPr>
          <w:rStyle w:val="None"/>
          <w:sz w:val="28"/>
          <w:szCs w:val="28"/>
        </w:rPr>
        <w:t xml:space="preserve"> </w:t>
      </w:r>
      <w:r>
        <w:rPr>
          <w:rStyle w:val="None"/>
          <w:sz w:val="28"/>
          <w:szCs w:val="28"/>
        </w:rPr>
        <w:t>components</w:t>
      </w:r>
      <w:r w:rsidR="00FF4724">
        <w:rPr>
          <w:rStyle w:val="None"/>
          <w:sz w:val="28"/>
          <w:szCs w:val="28"/>
        </w:rPr>
        <w:t>.</w:t>
      </w:r>
    </w:p>
    <w:p w:rsidR="00AC6F68" w:rsidRDefault="00AC6F68">
      <w:pPr>
        <w:pStyle w:val="BodyA"/>
        <w:rPr>
          <w:rStyle w:val="None"/>
          <w:sz w:val="28"/>
          <w:szCs w:val="28"/>
        </w:rPr>
      </w:pPr>
    </w:p>
    <w:p w:rsidR="00AC6F68" w:rsidRDefault="00FB7D26">
      <w:pPr>
        <w:pStyle w:val="BodyA"/>
        <w:rPr>
          <w:rStyle w:val="None"/>
          <w:sz w:val="28"/>
          <w:szCs w:val="28"/>
        </w:rPr>
      </w:pPr>
      <w:r>
        <w:rPr>
          <w:rStyle w:val="None"/>
          <w:sz w:val="28"/>
          <w:szCs w:val="28"/>
        </w:rPr>
        <w:t xml:space="preserve">Together, they have worked hard to spread the word about the podcast and live Zoom  calls through social media. Readers can follow Writing Works Wonders on Facebook, Twitter and Instagram. Next, Cheryl and Kathy are growing </w:t>
      </w:r>
      <w:r w:rsidR="00E13499">
        <w:rPr>
          <w:rStyle w:val="None"/>
          <w:sz w:val="28"/>
          <w:szCs w:val="28"/>
        </w:rPr>
        <w:t xml:space="preserve">their </w:t>
      </w:r>
      <w:r>
        <w:rPr>
          <w:rStyle w:val="None"/>
          <w:sz w:val="28"/>
          <w:szCs w:val="28"/>
        </w:rPr>
        <w:t xml:space="preserve">group of followers and supports to spread the word of the podcast  interviews, events and opportunities.  </w:t>
      </w:r>
    </w:p>
    <w:p w:rsidR="00AC6F68" w:rsidRDefault="00AC6F68">
      <w:pPr>
        <w:pStyle w:val="BodyA"/>
        <w:rPr>
          <w:rStyle w:val="None"/>
          <w:sz w:val="28"/>
          <w:szCs w:val="28"/>
        </w:rPr>
      </w:pPr>
    </w:p>
    <w:p w:rsidR="00AC6F68" w:rsidRDefault="00FB7D26">
      <w:pPr>
        <w:pStyle w:val="BodyA"/>
        <w:rPr>
          <w:rStyle w:val="None"/>
          <w:sz w:val="28"/>
          <w:szCs w:val="28"/>
        </w:rPr>
      </w:pPr>
      <w:r>
        <w:rPr>
          <w:rStyle w:val="None"/>
          <w:sz w:val="28"/>
          <w:szCs w:val="28"/>
        </w:rPr>
        <w:t xml:space="preserve">Cheryl and Kathy </w:t>
      </w:r>
      <w:proofErr w:type="spellStart"/>
      <w:r w:rsidR="00E13499">
        <w:rPr>
          <w:rStyle w:val="None"/>
          <w:sz w:val="28"/>
          <w:szCs w:val="28"/>
          <w:lang w:val="it-IT"/>
        </w:rPr>
        <w:t>achieved</w:t>
      </w:r>
      <w:proofErr w:type="spellEnd"/>
      <w:r>
        <w:rPr>
          <w:rStyle w:val="None"/>
          <w:sz w:val="28"/>
          <w:szCs w:val="28"/>
          <w:lang w:val="it-IT"/>
        </w:rPr>
        <w:t xml:space="preserve"> </w:t>
      </w:r>
      <w:r>
        <w:rPr>
          <w:rStyle w:val="None"/>
          <w:sz w:val="28"/>
          <w:szCs w:val="28"/>
        </w:rPr>
        <w:t xml:space="preserve">so much in so little time because they developed a warm, comfortable partnership which is sustained by mutual respect and trust. They both understood that they needed to communicate frequently and freely with one another. Perhaps this point was one of the most important </w:t>
      </w:r>
      <w:r w:rsidR="00E13499">
        <w:rPr>
          <w:rStyle w:val="None"/>
          <w:sz w:val="28"/>
          <w:szCs w:val="28"/>
        </w:rPr>
        <w:t>steps the</w:t>
      </w:r>
      <w:r w:rsidR="00A11F54">
        <w:rPr>
          <w:rStyle w:val="None"/>
          <w:sz w:val="28"/>
          <w:szCs w:val="28"/>
        </w:rPr>
        <w:t>y took</w:t>
      </w:r>
      <w:r>
        <w:rPr>
          <w:rStyle w:val="None"/>
          <w:sz w:val="28"/>
          <w:szCs w:val="28"/>
        </w:rPr>
        <w:t xml:space="preserve"> to build a strong</w:t>
      </w:r>
      <w:r w:rsidR="00A11F54">
        <w:rPr>
          <w:rStyle w:val="None"/>
          <w:sz w:val="28"/>
          <w:szCs w:val="28"/>
        </w:rPr>
        <w:t>,</w:t>
      </w:r>
      <w:r>
        <w:rPr>
          <w:rStyle w:val="None"/>
          <w:sz w:val="28"/>
          <w:szCs w:val="28"/>
        </w:rPr>
        <w:t xml:space="preserve"> creative, effective, working relationship and friendship. </w:t>
      </w:r>
    </w:p>
    <w:p w:rsidR="00AC6F68" w:rsidRDefault="00AC6F68">
      <w:pPr>
        <w:pStyle w:val="BodyA"/>
        <w:rPr>
          <w:rStyle w:val="None"/>
          <w:sz w:val="28"/>
          <w:szCs w:val="28"/>
        </w:rPr>
      </w:pPr>
    </w:p>
    <w:p w:rsidR="00AC6F68" w:rsidRDefault="00FB7D26">
      <w:pPr>
        <w:pStyle w:val="BodyA"/>
        <w:rPr>
          <w:rStyle w:val="None"/>
          <w:sz w:val="28"/>
          <w:szCs w:val="28"/>
        </w:rPr>
      </w:pPr>
      <w:r>
        <w:rPr>
          <w:rStyle w:val="None"/>
          <w:sz w:val="28"/>
          <w:szCs w:val="28"/>
        </w:rPr>
        <w:t xml:space="preserve">The website has much more  than the fabulous show archive.  Visitors will also find  an abundance  of resources, tips, and special content for writers. Cheryl and Kathy post short, </w:t>
      </w:r>
      <w:r>
        <w:rPr>
          <w:rStyle w:val="None"/>
          <w:sz w:val="28"/>
          <w:szCs w:val="28"/>
        </w:rPr>
        <w:lastRenderedPageBreak/>
        <w:t>Author Clinics, also referred to as Author Accelerators.  The accelerators provide valuable productivity, writing, and marketing guidance for authors and publishers.</w:t>
      </w:r>
    </w:p>
    <w:p w:rsidR="00AC6F68" w:rsidRDefault="00AC6F68">
      <w:pPr>
        <w:pStyle w:val="BodyA"/>
        <w:rPr>
          <w:rStyle w:val="None"/>
          <w:b/>
          <w:bCs/>
          <w:sz w:val="28"/>
          <w:szCs w:val="28"/>
        </w:rPr>
      </w:pPr>
    </w:p>
    <w:p w:rsidR="00AC6F68" w:rsidRDefault="00FB7D26">
      <w:pPr>
        <w:pStyle w:val="BodyA"/>
        <w:rPr>
          <w:rStyle w:val="None"/>
          <w:b/>
          <w:bCs/>
          <w:sz w:val="28"/>
          <w:szCs w:val="28"/>
          <w:u w:val="single"/>
        </w:rPr>
      </w:pPr>
      <w:r>
        <w:rPr>
          <w:rStyle w:val="None"/>
          <w:b/>
          <w:bCs/>
          <w:sz w:val="28"/>
          <w:szCs w:val="28"/>
          <w:u w:val="single"/>
        </w:rPr>
        <w:t xml:space="preserve">Listening </w:t>
      </w:r>
    </w:p>
    <w:p w:rsidR="00AC6F68" w:rsidRDefault="00FB7D26">
      <w:pPr>
        <w:pStyle w:val="BodyB"/>
        <w:numPr>
          <w:ilvl w:val="0"/>
          <w:numId w:val="2"/>
        </w:numPr>
        <w:spacing w:before="100" w:after="100"/>
        <w:rPr>
          <w:rFonts w:ascii="Calibri" w:hAnsi="Calibri"/>
          <w:sz w:val="28"/>
          <w:szCs w:val="28"/>
        </w:rPr>
      </w:pPr>
      <w:r>
        <w:rPr>
          <w:rStyle w:val="None"/>
          <w:rFonts w:ascii="Calibri" w:hAnsi="Calibri"/>
          <w:sz w:val="28"/>
          <w:szCs w:val="28"/>
          <w:lang w:val="de-DE"/>
        </w:rPr>
        <w:t>LIVE on ACB New Media</w:t>
      </w:r>
      <w:r>
        <w:rPr>
          <w:rStyle w:val="None"/>
          <w:rFonts w:ascii="Calibri" w:hAnsi="Calibri"/>
          <w:sz w:val="28"/>
          <w:szCs w:val="28"/>
        </w:rPr>
        <w:t>’s Community Channel, Friday 1pm Eastern. (Previously known as ACB Radio.)</w:t>
      </w:r>
    </w:p>
    <w:p w:rsidR="00AC6F68" w:rsidRPr="00970C75" w:rsidRDefault="00FB7D26">
      <w:pPr>
        <w:pStyle w:val="BodyB"/>
        <w:numPr>
          <w:ilvl w:val="0"/>
          <w:numId w:val="2"/>
        </w:numPr>
        <w:spacing w:before="100" w:after="100"/>
        <w:rPr>
          <w:rFonts w:ascii="Calibri" w:hAnsi="Calibri"/>
          <w:sz w:val="28"/>
          <w:szCs w:val="28"/>
        </w:rPr>
      </w:pPr>
      <w:r w:rsidRPr="00970C75">
        <w:rPr>
          <w:rStyle w:val="None"/>
          <w:rFonts w:ascii="Calibri" w:hAnsi="Calibri"/>
          <w:sz w:val="28"/>
          <w:szCs w:val="28"/>
        </w:rPr>
        <w:t>All podcast platfor</w:t>
      </w:r>
      <w:r w:rsidR="00970C75" w:rsidRPr="00970C75">
        <w:rPr>
          <w:rStyle w:val="None"/>
          <w:rFonts w:ascii="Calibri" w:hAnsi="Calibri"/>
          <w:sz w:val="28"/>
          <w:szCs w:val="28"/>
        </w:rPr>
        <w:t>ms</w:t>
      </w:r>
      <w:r w:rsidR="00F65BA7">
        <w:rPr>
          <w:rStyle w:val="None"/>
          <w:rFonts w:ascii="Calibri" w:hAnsi="Calibri"/>
          <w:sz w:val="28"/>
          <w:szCs w:val="28"/>
        </w:rPr>
        <w:t>.</w:t>
      </w:r>
    </w:p>
    <w:p w:rsidR="00AC6F68" w:rsidRDefault="00FB7D26">
      <w:pPr>
        <w:pStyle w:val="BodyB"/>
        <w:numPr>
          <w:ilvl w:val="0"/>
          <w:numId w:val="2"/>
        </w:numPr>
        <w:spacing w:before="100" w:after="100"/>
        <w:rPr>
          <w:rFonts w:ascii="Calibri" w:hAnsi="Calibri"/>
          <w:sz w:val="28"/>
          <w:szCs w:val="28"/>
        </w:rPr>
      </w:pPr>
      <w:r>
        <w:rPr>
          <w:rStyle w:val="None"/>
          <w:rFonts w:ascii="Calibri" w:hAnsi="Calibri"/>
          <w:sz w:val="28"/>
          <w:szCs w:val="28"/>
        </w:rPr>
        <w:t>Tell Alexa/Echo, “Play Podcast Writing Works Wonders.”</w:t>
      </w:r>
    </w:p>
    <w:p w:rsidR="00AC6F68" w:rsidRDefault="00FB7D26">
      <w:pPr>
        <w:pStyle w:val="BodyB"/>
        <w:numPr>
          <w:ilvl w:val="0"/>
          <w:numId w:val="2"/>
        </w:numPr>
        <w:spacing w:before="100" w:after="100"/>
        <w:rPr>
          <w:rFonts w:ascii="Calibri" w:hAnsi="Calibri"/>
          <w:sz w:val="28"/>
          <w:szCs w:val="28"/>
          <w:lang w:val="de-DE"/>
        </w:rPr>
      </w:pPr>
      <w:r>
        <w:rPr>
          <w:rStyle w:val="None"/>
          <w:rFonts w:ascii="Calibri" w:hAnsi="Calibri"/>
          <w:sz w:val="28"/>
          <w:szCs w:val="28"/>
          <w:lang w:val="de-DE"/>
        </w:rPr>
        <w:t xml:space="preserve"> </w:t>
      </w:r>
      <w:r>
        <w:rPr>
          <w:rStyle w:val="None"/>
          <w:rFonts w:ascii="Calibri" w:hAnsi="Calibri"/>
          <w:sz w:val="28"/>
          <w:szCs w:val="28"/>
          <w:lang w:val="da-DK"/>
        </w:rPr>
        <w:t xml:space="preserve">Visit </w:t>
      </w:r>
      <w:hyperlink r:id="rId10" w:history="1">
        <w:r>
          <w:rPr>
            <w:rStyle w:val="Hyperlink1"/>
            <w:rFonts w:ascii="Calibri" w:hAnsi="Calibri"/>
            <w:sz w:val="28"/>
            <w:szCs w:val="28"/>
          </w:rPr>
          <w:t>www.writingworkswonders.com</w:t>
        </w:r>
      </w:hyperlink>
      <w:r>
        <w:rPr>
          <w:rStyle w:val="Hyperlink1"/>
          <w:rFonts w:ascii="Calibri" w:hAnsi="Calibri"/>
          <w:sz w:val="28"/>
          <w:szCs w:val="28"/>
        </w:rPr>
        <w:t xml:space="preserve"> </w:t>
      </w:r>
      <w:r>
        <w:rPr>
          <w:rStyle w:val="None"/>
          <w:rFonts w:ascii="Calibri" w:hAnsi="Calibri"/>
          <w:sz w:val="28"/>
          <w:szCs w:val="28"/>
        </w:rPr>
        <w:t>for the latest episodes.</w:t>
      </w:r>
    </w:p>
    <w:p w:rsidR="00AC6F68" w:rsidRDefault="00AC6F68">
      <w:pPr>
        <w:pStyle w:val="BodyA"/>
        <w:pBdr>
          <w:bottom w:val="single" w:sz="6" w:space="0" w:color="000000"/>
        </w:pBdr>
        <w:rPr>
          <w:rStyle w:val="None"/>
          <w:sz w:val="28"/>
          <w:szCs w:val="28"/>
        </w:rPr>
      </w:pPr>
    </w:p>
    <w:p w:rsidR="00AC6F68" w:rsidRDefault="00FB7D26">
      <w:pPr>
        <w:pStyle w:val="BodyA"/>
      </w:pPr>
      <w:r>
        <w:rPr>
          <w:rStyle w:val="None"/>
          <w:sz w:val="28"/>
          <w:szCs w:val="28"/>
        </w:rPr>
        <w:t>© Cheryl McNeil Fisher and Kathleen P. King, 2021</w:t>
      </w:r>
    </w:p>
    <w:sectPr w:rsidR="00AC6F6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B585A" w:rsidRDefault="008B585A">
      <w:r>
        <w:separator/>
      </w:r>
    </w:p>
  </w:endnote>
  <w:endnote w:type="continuationSeparator" w:id="0">
    <w:p w:rsidR="008B585A" w:rsidRDefault="008B5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B585A" w:rsidRDefault="008B585A">
      <w:r>
        <w:separator/>
      </w:r>
    </w:p>
  </w:footnote>
  <w:footnote w:type="continuationSeparator" w:id="0">
    <w:p w:rsidR="008B585A" w:rsidRDefault="008B5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C775B"/>
    <w:multiLevelType w:val="hybridMultilevel"/>
    <w:tmpl w:val="FFFFFFFF"/>
    <w:styleLink w:val="ImportedStyle1"/>
    <w:lvl w:ilvl="0" w:tplc="59323B0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65299AA">
      <w:start w:val="1"/>
      <w:numFmt w:val="bullet"/>
      <w:lvlText w:val="□"/>
      <w:lvlJc w:val="left"/>
      <w:pPr>
        <w:ind w:left="127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DD699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1AC8A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866AF3A">
      <w:start w:val="1"/>
      <w:numFmt w:val="bullet"/>
      <w:lvlText w:val="□"/>
      <w:lvlJc w:val="left"/>
      <w:pPr>
        <w:ind w:left="343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8C95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264A99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520A89E">
      <w:start w:val="1"/>
      <w:numFmt w:val="bullet"/>
      <w:lvlText w:val="□"/>
      <w:lvlJc w:val="left"/>
      <w:pPr>
        <w:ind w:left="5596" w:hanging="1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B3CFE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9561198"/>
    <w:multiLevelType w:val="hybridMultilevel"/>
    <w:tmpl w:val="FFFFFFFF"/>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F68"/>
    <w:rsid w:val="00014FBF"/>
    <w:rsid w:val="001B1A7F"/>
    <w:rsid w:val="001F61DF"/>
    <w:rsid w:val="002720E8"/>
    <w:rsid w:val="00482A4E"/>
    <w:rsid w:val="004A390F"/>
    <w:rsid w:val="00583636"/>
    <w:rsid w:val="00586DC0"/>
    <w:rsid w:val="005C7745"/>
    <w:rsid w:val="00764539"/>
    <w:rsid w:val="008B585A"/>
    <w:rsid w:val="008E4749"/>
    <w:rsid w:val="009005C8"/>
    <w:rsid w:val="00936ACE"/>
    <w:rsid w:val="00970C75"/>
    <w:rsid w:val="009B5470"/>
    <w:rsid w:val="009D4420"/>
    <w:rsid w:val="00A02035"/>
    <w:rsid w:val="00A07A2A"/>
    <w:rsid w:val="00A11F54"/>
    <w:rsid w:val="00AC6F68"/>
    <w:rsid w:val="00BB1E85"/>
    <w:rsid w:val="00C93267"/>
    <w:rsid w:val="00D11D5C"/>
    <w:rsid w:val="00D17526"/>
    <w:rsid w:val="00D443BD"/>
    <w:rsid w:val="00D62BB1"/>
    <w:rsid w:val="00E13499"/>
    <w:rsid w:val="00F65BA7"/>
    <w:rsid w:val="00FB7D26"/>
    <w:rsid w:val="00FF4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D49F310A-2134-904B-BE21-DBD7170BB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Georgia" w:hAnsi="Georgia" w:cs="Arial Unicode MS"/>
      <w:color w:val="000000"/>
      <w:sz w:val="40"/>
      <w:szCs w:val="40"/>
      <w14:textOutline w14:w="0" w14:cap="flat" w14:cmpd="sng" w14:algn="ctr">
        <w14:noFill/>
        <w14:prstDash w14:val="solid"/>
        <w14:bevel/>
      </w14:textOutline>
    </w:rPr>
  </w:style>
  <w:style w:type="paragraph" w:customStyle="1" w:styleId="BodyA">
    <w:name w:val="Body A"/>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Calibri" w:eastAsia="Calibri" w:hAnsi="Calibri" w:cs="Calibri"/>
      <w:outline w:val="0"/>
      <w:color w:val="0000FF"/>
      <w:sz w:val="28"/>
      <w:szCs w:val="28"/>
      <w:u w:val="single" w:color="0000FF"/>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character" w:customStyle="1" w:styleId="Hyperlink1">
    <w:name w:val="Hyperlink.1"/>
    <w:basedOn w:val="None"/>
    <w:rPr>
      <w:lang w:val="da-DK"/>
    </w:rPr>
  </w:style>
  <w:style w:type="paragraph" w:styleId="Header">
    <w:name w:val="header"/>
    <w:basedOn w:val="Normal"/>
    <w:link w:val="HeaderChar"/>
    <w:uiPriority w:val="99"/>
    <w:unhideWhenUsed/>
    <w:rsid w:val="00586DC0"/>
    <w:pPr>
      <w:tabs>
        <w:tab w:val="center" w:pos="4680"/>
        <w:tab w:val="right" w:pos="9360"/>
      </w:tabs>
    </w:pPr>
  </w:style>
  <w:style w:type="character" w:customStyle="1" w:styleId="HeaderChar">
    <w:name w:val="Header Char"/>
    <w:basedOn w:val="DefaultParagraphFont"/>
    <w:link w:val="Header"/>
    <w:uiPriority w:val="99"/>
    <w:rsid w:val="00586DC0"/>
    <w:rPr>
      <w:sz w:val="24"/>
      <w:szCs w:val="24"/>
    </w:rPr>
  </w:style>
  <w:style w:type="paragraph" w:styleId="Footer">
    <w:name w:val="footer"/>
    <w:basedOn w:val="Normal"/>
    <w:link w:val="FooterChar"/>
    <w:uiPriority w:val="99"/>
    <w:unhideWhenUsed/>
    <w:rsid w:val="00586DC0"/>
    <w:pPr>
      <w:tabs>
        <w:tab w:val="center" w:pos="4680"/>
        <w:tab w:val="right" w:pos="9360"/>
      </w:tabs>
    </w:pPr>
  </w:style>
  <w:style w:type="character" w:customStyle="1" w:styleId="FooterChar">
    <w:name w:val="Footer Char"/>
    <w:basedOn w:val="DefaultParagraphFont"/>
    <w:link w:val="Footer"/>
    <w:uiPriority w:val="99"/>
    <w:rsid w:val="00586D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Writingworkspodcast@gmail.com" TargetMode="External"/><Relationship Id="rId3" Type="http://schemas.openxmlformats.org/officeDocument/2006/relationships/settings" Target="settings.xml"/><Relationship Id="rId7" Type="http://schemas.openxmlformats.org/officeDocument/2006/relationships/hyperlink" Target="http://www.WritingWorksWonde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writingworkswonders.com"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Georgia"/>
        <a:ea typeface="Georgia"/>
        <a:cs typeface="Georgia"/>
      </a:majorFont>
      <a:minorFont>
        <a:latin typeface="Georgia"/>
        <a:ea typeface="Georgia"/>
        <a:cs typeface="Georgi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Georg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Georg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768</Words>
  <Characters>4382</Characters>
  <Application>Microsoft Office Word</Application>
  <DocSecurity>0</DocSecurity>
  <Lines>36</Lines>
  <Paragraphs>10</Paragraphs>
  <ScaleCrop>false</ScaleCrop>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Kathleen King</cp:lastModifiedBy>
  <cp:revision>29</cp:revision>
  <dcterms:created xsi:type="dcterms:W3CDTF">2021-06-22T22:00:00Z</dcterms:created>
  <dcterms:modified xsi:type="dcterms:W3CDTF">2021-06-23T01:45:00Z</dcterms:modified>
</cp:coreProperties>
</file>